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6B466D" w:rsidP="00F85383">
            <w:pPr>
              <w:rPr>
                <w:szCs w:val="21"/>
              </w:rPr>
            </w:pPr>
            <w:r>
              <w:rPr>
                <w:rFonts w:hint="eastAsia"/>
                <w:szCs w:val="21"/>
              </w:rPr>
              <w:t>水処理施設保守管理員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FC5E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2BA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061" w:rsidRDefault="009C1061" w:rsidP="000335BA">
      <w:r>
        <w:separator/>
      </w:r>
    </w:p>
  </w:endnote>
  <w:endnote w:type="continuationSeparator" w:id="0">
    <w:p w:rsidR="009C1061" w:rsidRDefault="009C106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061" w:rsidRDefault="009C1061" w:rsidP="000335BA">
      <w:r>
        <w:separator/>
      </w:r>
    </w:p>
  </w:footnote>
  <w:footnote w:type="continuationSeparator" w:id="0">
    <w:p w:rsidR="009C1061" w:rsidRDefault="009C106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1A0D"/>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3E40"/>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B466D"/>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C1061"/>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017F"/>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1B09-B7E6-40FA-B0C7-0CF2E5E1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2022-10-24T01:52:00Z</dcterms:created>
  <dcterms:modified xsi:type="dcterms:W3CDTF">2022-10-24T01:52:00Z</dcterms:modified>
</cp:coreProperties>
</file>