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144AB1" w:rsidP="00F85383">
            <w:pPr>
              <w:rPr>
                <w:szCs w:val="21"/>
              </w:rPr>
            </w:pPr>
            <w:r>
              <w:rPr>
                <w:rFonts w:hint="eastAsia"/>
                <w:szCs w:val="21"/>
              </w:rPr>
              <w:t>HACCP</w:t>
            </w:r>
            <w:r>
              <w:rPr>
                <w:rFonts w:hint="eastAsia"/>
                <w:szCs w:val="21"/>
              </w:rPr>
              <w:t>点検員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bookmarkStart w:id="0" w:name="_GoBack"/>
            <w:bookmarkEnd w:id="0"/>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D52622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FF44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44AB1"/>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7C56-E992-4ED6-AA9D-856384F9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85</cp:revision>
  <cp:lastPrinted>2022-11-17T01:02:00Z</cp:lastPrinted>
  <dcterms:created xsi:type="dcterms:W3CDTF">2019-02-22T05:34:00Z</dcterms:created>
  <dcterms:modified xsi:type="dcterms:W3CDTF">2023-01-16T04:49:00Z</dcterms:modified>
</cp:coreProperties>
</file>